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A1ED" w14:textId="77777777" w:rsidR="00B856EC" w:rsidRDefault="00AF2376">
      <w:r>
        <w:rPr>
          <w:rFonts w:ascii="Arial" w:eastAsia="Arial" w:hAnsi="Arial" w:cs="Arial"/>
          <w:b/>
          <w:bCs/>
          <w:color w:val="1F3864"/>
          <w:sz w:val="34"/>
          <w:szCs w:val="34"/>
        </w:rPr>
        <w:t>Andre Arias</w:t>
      </w:r>
    </w:p>
    <w:p w14:paraId="7E4EB6F8" w14:textId="727AA760" w:rsidR="00B856EC" w:rsidRDefault="00AF2376">
      <w:pPr>
        <w:spacing w:after="20"/>
      </w:pPr>
      <w:r>
        <w:rPr>
          <w:rFonts w:ascii="Arial" w:eastAsia="Arial" w:hAnsi="Arial" w:cs="Arial"/>
          <w:color w:val="222222"/>
          <w:sz w:val="22"/>
          <w:szCs w:val="22"/>
        </w:rPr>
        <w:t>Analytics Engineer</w:t>
      </w:r>
    </w:p>
    <w:p w14:paraId="2CCE38F0" w14:textId="11E9FD95" w:rsidR="00B856EC" w:rsidRDefault="00AF2376">
      <w:pPr>
        <w:spacing w:after="60"/>
      </w:pPr>
      <w:r>
        <w:rPr>
          <w:rFonts w:ascii="Arial" w:eastAsia="Arial" w:hAnsi="Arial" w:cs="Arial"/>
          <w:color w:val="555555"/>
          <w:sz w:val="17"/>
          <w:szCs w:val="17"/>
        </w:rPr>
        <w:t xml:space="preserve">Bridgeport, CT   •   203-252-9856   •   </w:t>
      </w:r>
      <w:hyperlink r:id="rId5" w:history="1">
        <w:r w:rsidRPr="00CB6C50">
          <w:rPr>
            <w:rStyle w:val="Hyperlink"/>
            <w:rFonts w:ascii="Arial" w:eastAsia="Arial" w:hAnsi="Arial" w:cs="Arial"/>
            <w:sz w:val="17"/>
            <w:szCs w:val="17"/>
          </w:rPr>
          <w:t>aarias683@gmail.com</w:t>
        </w:r>
      </w:hyperlink>
      <w:r>
        <w:rPr>
          <w:rFonts w:ascii="Arial" w:eastAsia="Arial" w:hAnsi="Arial" w:cs="Arial"/>
          <w:color w:val="555555"/>
          <w:sz w:val="17"/>
          <w:szCs w:val="17"/>
        </w:rPr>
        <w:t xml:space="preserve">   •   </w:t>
      </w:r>
      <w:hyperlink r:id="rId6" w:history="1">
        <w:r w:rsidRPr="00CB6C50">
          <w:rPr>
            <w:rStyle w:val="Hyperlink"/>
            <w:rFonts w:ascii="Arial" w:eastAsia="Arial" w:hAnsi="Arial" w:cs="Arial"/>
            <w:sz w:val="17"/>
            <w:szCs w:val="17"/>
          </w:rPr>
          <w:t>linkedin.com/in/</w:t>
        </w:r>
        <w:proofErr w:type="spellStart"/>
        <w:r w:rsidRPr="00CB6C50">
          <w:rPr>
            <w:rStyle w:val="Hyperlink"/>
            <w:rFonts w:ascii="Arial" w:eastAsia="Arial" w:hAnsi="Arial" w:cs="Arial"/>
            <w:sz w:val="17"/>
            <w:szCs w:val="17"/>
          </w:rPr>
          <w:t>augustoarias</w:t>
        </w:r>
        <w:proofErr w:type="spellEnd"/>
      </w:hyperlink>
      <w:r>
        <w:rPr>
          <w:rFonts w:ascii="Arial" w:eastAsia="Arial" w:hAnsi="Arial" w:cs="Arial"/>
          <w:color w:val="555555"/>
          <w:sz w:val="17"/>
          <w:szCs w:val="17"/>
        </w:rPr>
        <w:t xml:space="preserve">   •   </w:t>
      </w:r>
      <w:hyperlink r:id="rId7" w:history="1">
        <w:r w:rsidRPr="00CB6C50">
          <w:rPr>
            <w:rStyle w:val="Hyperlink"/>
            <w:rFonts w:ascii="Arial" w:eastAsia="Arial" w:hAnsi="Arial" w:cs="Arial"/>
            <w:sz w:val="17"/>
            <w:szCs w:val="17"/>
          </w:rPr>
          <w:t>andrebuilds.com</w:t>
        </w:r>
      </w:hyperlink>
    </w:p>
    <w:p w14:paraId="7E6B17F0" w14:textId="77777777" w:rsidR="00B856EC" w:rsidRDefault="00AF2376">
      <w:pPr>
        <w:spacing w:before="70" w:after="14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SUMMARY</w:t>
      </w:r>
    </w:p>
    <w:p w14:paraId="6D8260B3" w14:textId="77777777" w:rsidR="00B856EC" w:rsidRDefault="00B856EC">
      <w:pPr>
        <w:pBdr>
          <w:bottom w:val="single" w:sz="6" w:space="1" w:color="1F3864"/>
        </w:pBdr>
        <w:spacing w:after="30"/>
      </w:pPr>
    </w:p>
    <w:p w14:paraId="3DC49F73" w14:textId="77777777" w:rsidR="00B856EC" w:rsidRDefault="00AF2376">
      <w:pPr>
        <w:spacing w:after="40"/>
      </w:pPr>
      <w:r>
        <w:rPr>
          <w:rFonts w:ascii="Arial" w:eastAsia="Arial" w:hAnsi="Arial" w:cs="Arial"/>
          <w:color w:val="222222"/>
          <w:sz w:val="19"/>
          <w:szCs w:val="19"/>
        </w:rPr>
        <w:t xml:space="preserve">Analytics engineer with 9+ years across ecommerce, web analytics, and analytics engineering. Sole architect of a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and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dbt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>-style (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Dataform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>) platform across 8 brands, owning the full path from multi-source ingestion through dimensional modeling to governed, self-serve reporting. Strong in SQL and Python, data quality and CI/CD, and the metadata that makes datasets trustworthy for both stakeholders and AI-driven analysis.</w:t>
      </w:r>
    </w:p>
    <w:p w14:paraId="3B25D253" w14:textId="77777777" w:rsidR="00B856EC" w:rsidRDefault="00AF2376">
      <w:pPr>
        <w:spacing w:before="70" w:after="14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CORE SKILLS &amp; TECHNOLOGIES</w:t>
      </w:r>
    </w:p>
    <w:p w14:paraId="350281EF" w14:textId="77777777" w:rsidR="00B856EC" w:rsidRDefault="00B856EC">
      <w:pPr>
        <w:pBdr>
          <w:bottom w:val="single" w:sz="6" w:space="1" w:color="1F3864"/>
        </w:pBdr>
        <w:spacing w:after="30"/>
      </w:pPr>
    </w:p>
    <w:p w14:paraId="3C3F881D" w14:textId="77777777" w:rsidR="00B856EC" w:rsidRDefault="00AF2376">
      <w:pPr>
        <w:spacing w:after="28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 xml:space="preserve">Languages &amp; Transformation: 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SQL, Python, JavaScript,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dbt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/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Dataform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>, Dimensional Modeling, Star Schemas, Incremental Models, Semantic / Metrics Layers, Single Source of Truth</w:t>
      </w:r>
    </w:p>
    <w:p w14:paraId="6C5595A7" w14:textId="77777777" w:rsidR="00B856EC" w:rsidRDefault="00AF2376">
      <w:pPr>
        <w:spacing w:after="28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 xml:space="preserve">Platform, Pipelines &amp; Quality: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, Google Cloud Platform,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Fivetran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>, SFTP to Cloud Storage ETL, Python on Cloud Run, Git-based CI/CD, GitHub, Data Quality Frameworks &amp; Schema Assertions, Lineage &amp; Metadata</w:t>
      </w:r>
    </w:p>
    <w:p w14:paraId="2A5B0EB2" w14:textId="77777777" w:rsidR="00B856EC" w:rsidRDefault="00AF2376">
      <w:pPr>
        <w:spacing w:after="28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 xml:space="preserve">Analytics, BI &amp; AI: 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Looker Studio, Power BI, GA4, Google Tag Manager, Multi-Touch Attribution,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MCP, AI-Ready Documentation</w:t>
      </w:r>
    </w:p>
    <w:p w14:paraId="024F9337" w14:textId="77777777" w:rsidR="00B856EC" w:rsidRDefault="00AF2376">
      <w:pPr>
        <w:spacing w:before="70" w:after="14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PROFESSIONAL EXPERIENCE</w:t>
      </w:r>
    </w:p>
    <w:p w14:paraId="41CF6292" w14:textId="77777777" w:rsidR="00B856EC" w:rsidRDefault="00B856EC">
      <w:pPr>
        <w:pBdr>
          <w:bottom w:val="single" w:sz="6" w:space="1" w:color="1F3864"/>
        </w:pBdr>
        <w:spacing w:after="30"/>
      </w:pPr>
    </w:p>
    <w:p w14:paraId="4C0560B8" w14:textId="77777777" w:rsidR="00B856EC" w:rsidRDefault="00AF2376">
      <w:pPr>
        <w:spacing w:before="100"/>
      </w:pPr>
      <w:r>
        <w:rPr>
          <w:rFonts w:ascii="Arial" w:eastAsia="Arial" w:hAnsi="Arial" w:cs="Arial"/>
          <w:b/>
          <w:bCs/>
          <w:color w:val="222222"/>
          <w:sz w:val="21"/>
          <w:szCs w:val="21"/>
        </w:rPr>
        <w:t>Analytics Engineer</w:t>
      </w:r>
      <w:r>
        <w:rPr>
          <w:rFonts w:ascii="Arial" w:eastAsia="Arial" w:hAnsi="Arial" w:cs="Arial"/>
          <w:color w:val="1F3864"/>
          <w:sz w:val="21"/>
          <w:szCs w:val="21"/>
        </w:rPr>
        <w:t xml:space="preserve">   |   Direct Wines, Inc.</w:t>
      </w:r>
    </w:p>
    <w:p w14:paraId="055C4FFC" w14:textId="77777777" w:rsidR="00B856EC" w:rsidRDefault="00AF2376">
      <w:pPr>
        <w:spacing w:after="40"/>
      </w:pPr>
      <w:r>
        <w:rPr>
          <w:rFonts w:ascii="Arial" w:eastAsia="Arial" w:hAnsi="Arial" w:cs="Arial"/>
          <w:i/>
          <w:iCs/>
          <w:color w:val="555555"/>
          <w:sz w:val="19"/>
          <w:szCs w:val="19"/>
        </w:rPr>
        <w:t>Norwalk, CT (</w:t>
      </w:r>
      <w:proofErr w:type="gramStart"/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Hybrid)   </w:t>
      </w:r>
      <w:proofErr w:type="gramEnd"/>
      <w:r>
        <w:rPr>
          <w:rFonts w:ascii="Arial" w:eastAsia="Arial" w:hAnsi="Arial" w:cs="Arial"/>
          <w:i/>
          <w:iCs/>
          <w:color w:val="555555"/>
          <w:sz w:val="19"/>
          <w:szCs w:val="19"/>
        </w:rPr>
        <w:t>•   2022 - Present</w:t>
      </w:r>
    </w:p>
    <w:p w14:paraId="4175218E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 xml:space="preserve">Sole architect of a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and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dbt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>-style (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Dataform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>) analytics platform across 8 DTC brands, owning ingestion, modeling, and governed reporting end to end as a one-person data team.</w:t>
      </w:r>
    </w:p>
    <w:p w14:paraId="45952877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 xml:space="preserve">Designed reusable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Dataform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pipelines with JavaScript helpers (equivalent to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dbt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macros) and incremental session and transaction models, enabling consistent segmentation and scalable, low-cost reporting.</w:t>
      </w:r>
    </w:p>
    <w:p w14:paraId="063E3BF2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Standardized metric definitions across 8 brands into a single source of truth and built GA4 session and transaction models that improved attribution visibility, contributing to a 40% YoY revenue lift from organic search.</w:t>
      </w:r>
    </w:p>
    <w:p w14:paraId="1C8E56CF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 xml:space="preserve">Built a Python-based ETL pipeline ingesting transactional data via SFTP to Cloud Storage into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, automating centralized reporting, and integrated additional sources via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Fivetran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and Python on Cloud Run.</w:t>
      </w:r>
    </w:p>
    <w:p w14:paraId="1BA4F6E7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Implemented data quality and governance with schema assertions, UTM and QA validation, and Git-based version control and documentation, ensuring schema integrity and trustworthy attribution.</w:t>
      </w:r>
    </w:p>
    <w:p w14:paraId="22A0BC22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 xml:space="preserve">Authored model documentation and connected the warehouse to a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MCP server for accurate natural-language, LLM-driven analysis, and delivered Looker Studio and Power BI dashboards from governed models.</w:t>
      </w:r>
    </w:p>
    <w:p w14:paraId="0B5E3162" w14:textId="5D9ED747" w:rsidR="00B856EC" w:rsidRDefault="00AF2376">
      <w:pPr>
        <w:spacing w:before="100"/>
      </w:pPr>
      <w:r>
        <w:rPr>
          <w:rFonts w:ascii="Arial" w:eastAsia="Arial" w:hAnsi="Arial" w:cs="Arial"/>
          <w:b/>
          <w:bCs/>
          <w:color w:val="222222"/>
          <w:sz w:val="21"/>
          <w:szCs w:val="21"/>
        </w:rPr>
        <w:t xml:space="preserve">Ecommerce </w:t>
      </w:r>
      <w:r w:rsidR="00D205D0">
        <w:rPr>
          <w:rFonts w:ascii="Arial" w:eastAsia="Arial" w:hAnsi="Arial" w:cs="Arial"/>
          <w:b/>
          <w:bCs/>
          <w:color w:val="222222"/>
          <w:sz w:val="21"/>
          <w:szCs w:val="21"/>
        </w:rPr>
        <w:t>Analyst</w:t>
      </w:r>
      <w:r>
        <w:rPr>
          <w:rFonts w:ascii="Arial" w:eastAsia="Arial" w:hAnsi="Arial" w:cs="Arial"/>
          <w:color w:val="1F3864"/>
          <w:sz w:val="21"/>
          <w:szCs w:val="21"/>
        </w:rPr>
        <w:t xml:space="preserve">  </w:t>
      </w:r>
      <w:r w:rsidR="00D205D0">
        <w:rPr>
          <w:rFonts w:ascii="Arial" w:eastAsia="Arial" w:hAnsi="Arial" w:cs="Arial"/>
          <w:color w:val="1F3864"/>
          <w:sz w:val="21"/>
          <w:szCs w:val="21"/>
        </w:rPr>
        <w:t xml:space="preserve"> </w:t>
      </w:r>
      <w:r>
        <w:rPr>
          <w:rFonts w:ascii="Arial" w:eastAsia="Arial" w:hAnsi="Arial" w:cs="Arial"/>
          <w:color w:val="1F3864"/>
          <w:sz w:val="21"/>
          <w:szCs w:val="21"/>
        </w:rPr>
        <w:t>|   Thule Group</w:t>
      </w:r>
    </w:p>
    <w:p w14:paraId="37992597" w14:textId="77777777" w:rsidR="00B856EC" w:rsidRDefault="00AF2376">
      <w:pPr>
        <w:spacing w:after="40"/>
      </w:pPr>
      <w:r>
        <w:rPr>
          <w:rFonts w:ascii="Arial" w:eastAsia="Arial" w:hAnsi="Arial" w:cs="Arial"/>
          <w:i/>
          <w:iCs/>
          <w:color w:val="555555"/>
          <w:sz w:val="19"/>
          <w:szCs w:val="19"/>
        </w:rPr>
        <w:t>Seymour, CT   •   2019 - 2022</w:t>
      </w:r>
    </w:p>
    <w:p w14:paraId="0943D30C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Engineered scalable data workflows consolidating performance data across 10,000+ SKUs, centralizing metrics for marketing, ecommerce, and retail teams.</w:t>
      </w:r>
    </w:p>
    <w:p w14:paraId="0A0427E3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Delivered KPI reporting using QlikView, GA4, and Looker Studio, and developed a non-branded Amazon Ads strategy that increased new-to-brand purchases by 20%.</w:t>
      </w:r>
    </w:p>
    <w:p w14:paraId="5C7AEF9A" w14:textId="3AE62704" w:rsidR="00B856EC" w:rsidRDefault="00AF2376">
      <w:pPr>
        <w:spacing w:before="100"/>
      </w:pPr>
      <w:r>
        <w:rPr>
          <w:rFonts w:ascii="Arial" w:eastAsia="Arial" w:hAnsi="Arial" w:cs="Arial"/>
          <w:b/>
          <w:bCs/>
          <w:color w:val="222222"/>
          <w:sz w:val="21"/>
          <w:szCs w:val="21"/>
        </w:rPr>
        <w:t xml:space="preserve">Ecommerce </w:t>
      </w:r>
      <w:r w:rsidR="00AE4B41">
        <w:rPr>
          <w:rFonts w:ascii="Arial" w:eastAsia="Arial" w:hAnsi="Arial" w:cs="Arial"/>
          <w:b/>
          <w:bCs/>
          <w:color w:val="222222"/>
          <w:sz w:val="21"/>
          <w:szCs w:val="21"/>
        </w:rPr>
        <w:t>Data Analyst</w:t>
      </w:r>
      <w:r>
        <w:rPr>
          <w:rFonts w:ascii="Arial" w:eastAsia="Arial" w:hAnsi="Arial" w:cs="Arial"/>
          <w:color w:val="1F3864"/>
          <w:sz w:val="21"/>
          <w:szCs w:val="21"/>
        </w:rPr>
        <w:t xml:space="preserve">   |   Newell Brands</w:t>
      </w:r>
    </w:p>
    <w:p w14:paraId="7346D35D" w14:textId="77777777" w:rsidR="00B856EC" w:rsidRDefault="00AF2376">
      <w:pPr>
        <w:spacing w:after="40"/>
      </w:pPr>
      <w:r>
        <w:rPr>
          <w:rFonts w:ascii="Arial" w:eastAsia="Arial" w:hAnsi="Arial" w:cs="Arial"/>
          <w:i/>
          <w:iCs/>
          <w:color w:val="555555"/>
          <w:sz w:val="19"/>
          <w:szCs w:val="19"/>
        </w:rPr>
        <w:t>Hoboken, NJ   •   2018 - 2019</w:t>
      </w:r>
    </w:p>
    <w:p w14:paraId="7F27909D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Cleaned and unified product data across 10,000+ SKUs from multiple sources, improving accuracy and reliability for marketing analytics, and built automated reporting workflows for paid-media tracking.</w:t>
      </w:r>
    </w:p>
    <w:p w14:paraId="2BE3E4BA" w14:textId="77777777" w:rsidR="00B856EC" w:rsidRDefault="00AF2376">
      <w:pPr>
        <w:spacing w:before="100"/>
      </w:pPr>
      <w:r>
        <w:rPr>
          <w:rFonts w:ascii="Arial" w:eastAsia="Arial" w:hAnsi="Arial" w:cs="Arial"/>
          <w:b/>
          <w:bCs/>
          <w:color w:val="222222"/>
          <w:sz w:val="21"/>
          <w:szCs w:val="21"/>
        </w:rPr>
        <w:t>Ecommerce Manager</w:t>
      </w:r>
      <w:r>
        <w:rPr>
          <w:rFonts w:ascii="Arial" w:eastAsia="Arial" w:hAnsi="Arial" w:cs="Arial"/>
          <w:color w:val="1F3864"/>
          <w:sz w:val="21"/>
          <w:szCs w:val="21"/>
        </w:rPr>
        <w:t xml:space="preserve">   |   Grill Daddy Brush Company</w:t>
      </w:r>
    </w:p>
    <w:p w14:paraId="60CA79A0" w14:textId="77777777" w:rsidR="00B856EC" w:rsidRDefault="00AF2376">
      <w:pPr>
        <w:spacing w:after="40"/>
      </w:pPr>
      <w:r>
        <w:rPr>
          <w:rFonts w:ascii="Arial" w:eastAsia="Arial" w:hAnsi="Arial" w:cs="Arial"/>
          <w:i/>
          <w:iCs/>
          <w:color w:val="555555"/>
          <w:sz w:val="19"/>
          <w:szCs w:val="19"/>
        </w:rPr>
        <w:t>Old Greenwich, CT   •   2016 - 2018</w:t>
      </w:r>
    </w:p>
    <w:p w14:paraId="52A8E8F5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Led migration from 3dCart to Shopify with full-funnel tracking, and managed data and digital strategy for 200+ SKUs, increasing site traffic 80% through data-informed optimization.</w:t>
      </w:r>
    </w:p>
    <w:p w14:paraId="34FDE62E" w14:textId="77777777" w:rsidR="00B856EC" w:rsidRDefault="00AF2376">
      <w:pPr>
        <w:spacing w:before="70" w:after="14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EDUCATION</w:t>
      </w:r>
    </w:p>
    <w:p w14:paraId="0B745120" w14:textId="77777777" w:rsidR="00B856EC" w:rsidRDefault="00B856EC">
      <w:pPr>
        <w:pBdr>
          <w:bottom w:val="single" w:sz="6" w:space="1" w:color="1F3864"/>
        </w:pBdr>
        <w:spacing w:after="30"/>
      </w:pPr>
    </w:p>
    <w:p w14:paraId="0858E702" w14:textId="77777777" w:rsidR="00B856EC" w:rsidRDefault="00AF2376">
      <w:pPr>
        <w:spacing w:before="40" w:after="16"/>
      </w:pPr>
      <w:proofErr w:type="gramStart"/>
      <w:r>
        <w:rPr>
          <w:rFonts w:ascii="Arial" w:eastAsia="Arial" w:hAnsi="Arial" w:cs="Arial"/>
          <w:b/>
          <w:bCs/>
          <w:color w:val="222222"/>
        </w:rPr>
        <w:t>Bachelor's Degree in Independent Studies</w:t>
      </w:r>
      <w:proofErr w:type="gramEnd"/>
      <w:r>
        <w:rPr>
          <w:rFonts w:ascii="Arial" w:eastAsia="Arial" w:hAnsi="Arial" w:cs="Arial"/>
          <w:b/>
          <w:bCs/>
          <w:color w:val="222222"/>
        </w:rPr>
        <w:t>, Marketing</w:t>
      </w:r>
      <w:r>
        <w:rPr>
          <w:rFonts w:ascii="Arial" w:eastAsia="Arial" w:hAnsi="Arial" w:cs="Arial"/>
          <w:color w:val="555555"/>
        </w:rPr>
        <w:t xml:space="preserve">   |   University of Connecticut</w:t>
      </w:r>
    </w:p>
    <w:p w14:paraId="55A2FBE9" w14:textId="77777777" w:rsidR="00B856EC" w:rsidRDefault="00AF2376">
      <w:pPr>
        <w:spacing w:before="70" w:after="14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CERTIFICATIONS</w:t>
      </w:r>
    </w:p>
    <w:p w14:paraId="68A6FEB8" w14:textId="77777777" w:rsidR="00B856EC" w:rsidRDefault="00B856EC">
      <w:pPr>
        <w:pBdr>
          <w:bottom w:val="single" w:sz="6" w:space="1" w:color="1F3864"/>
        </w:pBdr>
        <w:spacing w:after="30"/>
      </w:pPr>
    </w:p>
    <w:p w14:paraId="6986DA51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 xml:space="preserve">Associate Data Engineer in SQL -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DataCamp</w:t>
      </w:r>
      <w:proofErr w:type="spellEnd"/>
    </w:p>
    <w:p w14:paraId="757250D4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Data Analytics Professional Certificate - Google Career Certificates</w:t>
      </w:r>
    </w:p>
    <w:p w14:paraId="3D93DB70" w14:textId="77777777" w:rsidR="00B856EC" w:rsidRDefault="00AF2376">
      <w:pPr>
        <w:pStyle w:val="ListParagraph"/>
        <w:numPr>
          <w:ilvl w:val="0"/>
          <w:numId w:val="2"/>
        </w:numPr>
        <w:spacing w:after="28"/>
      </w:pPr>
      <w:r>
        <w:rPr>
          <w:rFonts w:ascii="Arial" w:eastAsia="Arial" w:hAnsi="Arial" w:cs="Arial"/>
          <w:color w:val="222222"/>
          <w:sz w:val="19"/>
          <w:szCs w:val="19"/>
        </w:rPr>
        <w:t>Google Cloud Professional Data Engineer (in progress, 2026)</w:t>
      </w:r>
    </w:p>
    <w:sectPr w:rsidR="00B856EC">
      <w:pgSz w:w="12240" w:h="15840"/>
      <w:pgMar w:top="600" w:right="600" w:bottom="600" w:left="6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B0D"/>
    <w:multiLevelType w:val="hybridMultilevel"/>
    <w:tmpl w:val="7DA483EC"/>
    <w:lvl w:ilvl="0" w:tplc="7FBE166A">
      <w:start w:val="1"/>
      <w:numFmt w:val="bullet"/>
      <w:lvlText w:val="●"/>
      <w:lvlJc w:val="left"/>
      <w:pPr>
        <w:ind w:left="720" w:hanging="360"/>
      </w:pPr>
    </w:lvl>
    <w:lvl w:ilvl="1" w:tplc="43741026">
      <w:start w:val="1"/>
      <w:numFmt w:val="bullet"/>
      <w:lvlText w:val="○"/>
      <w:lvlJc w:val="left"/>
      <w:pPr>
        <w:ind w:left="1440" w:hanging="360"/>
      </w:pPr>
    </w:lvl>
    <w:lvl w:ilvl="2" w:tplc="07441334">
      <w:start w:val="1"/>
      <w:numFmt w:val="bullet"/>
      <w:lvlText w:val="■"/>
      <w:lvlJc w:val="left"/>
      <w:pPr>
        <w:ind w:left="2160" w:hanging="360"/>
      </w:pPr>
    </w:lvl>
    <w:lvl w:ilvl="3" w:tplc="0102133C">
      <w:start w:val="1"/>
      <w:numFmt w:val="bullet"/>
      <w:lvlText w:val="●"/>
      <w:lvlJc w:val="left"/>
      <w:pPr>
        <w:ind w:left="2880" w:hanging="360"/>
      </w:pPr>
    </w:lvl>
    <w:lvl w:ilvl="4" w:tplc="502CFA1A">
      <w:start w:val="1"/>
      <w:numFmt w:val="bullet"/>
      <w:lvlText w:val="○"/>
      <w:lvlJc w:val="left"/>
      <w:pPr>
        <w:ind w:left="3600" w:hanging="360"/>
      </w:pPr>
    </w:lvl>
    <w:lvl w:ilvl="5" w:tplc="4134BAB2">
      <w:start w:val="1"/>
      <w:numFmt w:val="bullet"/>
      <w:lvlText w:val="■"/>
      <w:lvlJc w:val="left"/>
      <w:pPr>
        <w:ind w:left="4320" w:hanging="360"/>
      </w:pPr>
    </w:lvl>
    <w:lvl w:ilvl="6" w:tplc="E3C23730">
      <w:start w:val="1"/>
      <w:numFmt w:val="bullet"/>
      <w:lvlText w:val="●"/>
      <w:lvlJc w:val="left"/>
      <w:pPr>
        <w:ind w:left="5040" w:hanging="360"/>
      </w:pPr>
    </w:lvl>
    <w:lvl w:ilvl="7" w:tplc="B5841F94">
      <w:start w:val="1"/>
      <w:numFmt w:val="bullet"/>
      <w:lvlText w:val="●"/>
      <w:lvlJc w:val="left"/>
      <w:pPr>
        <w:ind w:left="5760" w:hanging="360"/>
      </w:pPr>
    </w:lvl>
    <w:lvl w:ilvl="8" w:tplc="D85CE6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A768C6"/>
    <w:multiLevelType w:val="hybridMultilevel"/>
    <w:tmpl w:val="A482B72A"/>
    <w:lvl w:ilvl="0" w:tplc="593CCF88">
      <w:start w:val="1"/>
      <w:numFmt w:val="bullet"/>
      <w:lvlText w:val="•"/>
      <w:lvlJc w:val="left"/>
      <w:pPr>
        <w:ind w:left="360" w:hanging="200"/>
      </w:pPr>
    </w:lvl>
    <w:lvl w:ilvl="1" w:tplc="3542B070">
      <w:numFmt w:val="decimal"/>
      <w:lvlText w:val=""/>
      <w:lvlJc w:val="left"/>
    </w:lvl>
    <w:lvl w:ilvl="2" w:tplc="5D74C2F0">
      <w:numFmt w:val="decimal"/>
      <w:lvlText w:val=""/>
      <w:lvlJc w:val="left"/>
    </w:lvl>
    <w:lvl w:ilvl="3" w:tplc="02B2A536">
      <w:numFmt w:val="decimal"/>
      <w:lvlText w:val=""/>
      <w:lvlJc w:val="left"/>
    </w:lvl>
    <w:lvl w:ilvl="4" w:tplc="B3E851FC">
      <w:numFmt w:val="decimal"/>
      <w:lvlText w:val=""/>
      <w:lvlJc w:val="left"/>
    </w:lvl>
    <w:lvl w:ilvl="5" w:tplc="ACD04C30">
      <w:numFmt w:val="decimal"/>
      <w:lvlText w:val=""/>
      <w:lvlJc w:val="left"/>
    </w:lvl>
    <w:lvl w:ilvl="6" w:tplc="56F80440">
      <w:numFmt w:val="decimal"/>
      <w:lvlText w:val=""/>
      <w:lvlJc w:val="left"/>
    </w:lvl>
    <w:lvl w:ilvl="7" w:tplc="577454E8">
      <w:numFmt w:val="decimal"/>
      <w:lvlText w:val=""/>
      <w:lvlJc w:val="left"/>
    </w:lvl>
    <w:lvl w:ilvl="8" w:tplc="AF76C75A">
      <w:numFmt w:val="decimal"/>
      <w:lvlText w:val=""/>
      <w:lvlJc w:val="left"/>
    </w:lvl>
  </w:abstractNum>
  <w:num w:numId="1" w16cid:durableId="184753545">
    <w:abstractNumId w:val="0"/>
    <w:lvlOverride w:ilvl="0">
      <w:startOverride w:val="1"/>
    </w:lvlOverride>
  </w:num>
  <w:num w:numId="2" w16cid:durableId="7811467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EC"/>
    <w:rsid w:val="00AE4B41"/>
    <w:rsid w:val="00AF2376"/>
    <w:rsid w:val="00B856EC"/>
    <w:rsid w:val="00CB6C50"/>
    <w:rsid w:val="00D205D0"/>
    <w:rsid w:val="00F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31D31"/>
  <w15:docId w15:val="{6B2EC5DA-8755-CB40-8B0A-2BC8DC2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C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C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drebuil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augustoarias" TargetMode="External"/><Relationship Id="rId5" Type="http://schemas.openxmlformats.org/officeDocument/2006/relationships/hyperlink" Target="mailto:aarias68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3282</Characters>
  <Application>Microsoft Office Word</Application>
  <DocSecurity>0</DocSecurity>
  <Lines>57</Lines>
  <Paragraphs>40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 Arias</cp:lastModifiedBy>
  <cp:revision>4</cp:revision>
  <dcterms:created xsi:type="dcterms:W3CDTF">2026-06-14T21:12:00Z</dcterms:created>
  <dcterms:modified xsi:type="dcterms:W3CDTF">2026-06-14T23:18:00Z</dcterms:modified>
</cp:coreProperties>
</file>